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2552" w14:textId="7D80C64D" w:rsidR="009144C8" w:rsidRPr="00A12529" w:rsidRDefault="009144C8" w:rsidP="009144C8">
      <w:pPr>
        <w:pStyle w:val="NormalWeb"/>
        <w:rPr>
          <w:b/>
          <w:bCs/>
          <w:sz w:val="40"/>
          <w:szCs w:val="40"/>
          <w:lang w:val="fr-FR"/>
        </w:rPr>
      </w:pPr>
      <w:r>
        <w:rPr>
          <w:noProof/>
        </w:rPr>
        <w:drawing>
          <wp:inline distT="0" distB="0" distL="0" distR="0" wp14:anchorId="6D96E645" wp14:editId="4D3F4F4B">
            <wp:extent cx="1190625" cy="1190625"/>
            <wp:effectExtent l="0" t="0" r="9525" b="9525"/>
            <wp:docPr id="1" name="Image 1" descr="M:\DIRECTION\JULIE\Desktop\Communication\Site internet\Logo Q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IRECTION\JULIE\Desktop\Communication\Site internet\Logo QC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b/>
          <w:bCs/>
          <w:sz w:val="32"/>
          <w:szCs w:val="32"/>
          <w:lang w:val="fr-FR"/>
        </w:rPr>
        <w:tab/>
      </w:r>
      <w:r>
        <w:rPr>
          <w:b/>
          <w:bCs/>
          <w:sz w:val="32"/>
          <w:szCs w:val="32"/>
          <w:lang w:val="fr-FR"/>
        </w:rPr>
        <w:tab/>
      </w:r>
      <w:r>
        <w:rPr>
          <w:b/>
          <w:bCs/>
          <w:sz w:val="32"/>
          <w:szCs w:val="32"/>
          <w:lang w:val="fr-FR"/>
        </w:rPr>
        <w:tab/>
      </w:r>
      <w:r w:rsidR="00611C13" w:rsidRPr="00A12529">
        <w:rPr>
          <w:b/>
          <w:bCs/>
          <w:sz w:val="40"/>
          <w:szCs w:val="40"/>
          <w:lang w:val="fr-FR"/>
        </w:rPr>
        <w:t>QCAF RECRUTE</w:t>
      </w:r>
    </w:p>
    <w:p w14:paraId="36CEF17E" w14:textId="2355C4D0" w:rsidR="009144C8" w:rsidRPr="009144C8" w:rsidRDefault="00611C13" w:rsidP="009144C8">
      <w:pPr>
        <w:pStyle w:val="NormalWeb"/>
        <w:jc w:val="center"/>
      </w:pPr>
      <w:r w:rsidRPr="00611C13">
        <w:rPr>
          <w:b/>
          <w:bCs/>
          <w:sz w:val="32"/>
          <w:szCs w:val="32"/>
          <w:lang w:val="fr-FR"/>
        </w:rPr>
        <w:t>UN TRAVAILLEUR SOCIO-PEDAGOGIQUE</w:t>
      </w:r>
    </w:p>
    <w:p w14:paraId="79EF05E0" w14:textId="5B53BEE3" w:rsidR="00342559" w:rsidRPr="00611C13" w:rsidRDefault="00611C13" w:rsidP="00611C13">
      <w:pPr>
        <w:jc w:val="center"/>
        <w:rPr>
          <w:b/>
          <w:bCs/>
          <w:sz w:val="32"/>
          <w:szCs w:val="32"/>
          <w:lang w:val="fr-FR"/>
        </w:rPr>
      </w:pPr>
      <w:r w:rsidRPr="00611C13">
        <w:rPr>
          <w:b/>
          <w:bCs/>
          <w:sz w:val="32"/>
          <w:szCs w:val="32"/>
          <w:lang w:val="fr-FR"/>
        </w:rPr>
        <w:t xml:space="preserve"> EN INSERTION SOCIOPROFESSIONNELLE</w:t>
      </w:r>
      <w:r>
        <w:rPr>
          <w:b/>
          <w:bCs/>
          <w:sz w:val="32"/>
          <w:szCs w:val="32"/>
          <w:lang w:val="fr-FR"/>
        </w:rPr>
        <w:t xml:space="preserve"> (H/F/X)</w:t>
      </w:r>
      <w:r w:rsidR="006B4A3A">
        <w:rPr>
          <w:b/>
          <w:bCs/>
          <w:sz w:val="32"/>
          <w:szCs w:val="32"/>
          <w:lang w:val="fr-FR"/>
        </w:rPr>
        <w:t xml:space="preserve"> CDD 3 MOIS RENOUVELABLE</w:t>
      </w:r>
    </w:p>
    <w:p w14:paraId="6AE66398" w14:textId="5007650B" w:rsidR="00611C13" w:rsidRDefault="00611C13" w:rsidP="009144C8">
      <w:pPr>
        <w:spacing w:before="240" w:after="0"/>
        <w:jc w:val="both"/>
        <w:rPr>
          <w:lang w:val="fr-FR"/>
        </w:rPr>
      </w:pPr>
      <w:r>
        <w:rPr>
          <w:lang w:val="fr-FR"/>
        </w:rPr>
        <w:t>Quelque Chose à Faire, asbl agrée en qualité de centre d’insertion socioprofessionnelle (CISP), vise l’insertion sociale et professionnelle de demandeurs d’emploi éloignés du marché du travail.</w:t>
      </w:r>
    </w:p>
    <w:p w14:paraId="3E81BE34" w14:textId="0DFD120D" w:rsidR="00611C13" w:rsidRDefault="00611C13" w:rsidP="009144C8">
      <w:pPr>
        <w:spacing w:after="240"/>
        <w:jc w:val="both"/>
        <w:rPr>
          <w:lang w:val="fr-FR"/>
        </w:rPr>
      </w:pPr>
      <w:r>
        <w:rPr>
          <w:lang w:val="fr-FR"/>
        </w:rPr>
        <w:t>A travers un parcours de formation individualisé et adapté aux besoins et au rythme de chacun, notre asbl propose, sur chantiers réels, en atelier ou en stages en entreprises, des formations dans le secteur du bâtiment</w:t>
      </w:r>
      <w:r w:rsidR="004A02BB">
        <w:rPr>
          <w:lang w:val="fr-FR"/>
        </w:rPr>
        <w:t xml:space="preserve"> : </w:t>
      </w:r>
      <w:r>
        <w:rPr>
          <w:lang w:val="fr-FR"/>
        </w:rPr>
        <w:t>maçonnerie, toiture, carrelage, plafonnage, peinture/parachèvement, menuiserie, électricité, chauffage/sanitaire. En parallèle, l’accompagnement social et administratif, le suivi pédagogique et la valorisation du travail réalisé donnent à nos bénéficiaires les outils pour (re) construire leur vie, retrouver du sens et confiance en soi.</w:t>
      </w:r>
    </w:p>
    <w:p w14:paraId="29E02858" w14:textId="673D33BF" w:rsidR="00611C13" w:rsidRDefault="006B22F3" w:rsidP="009144C8">
      <w:pPr>
        <w:spacing w:after="120"/>
        <w:jc w:val="both"/>
        <w:rPr>
          <w:lang w:val="fr-FR"/>
        </w:rPr>
      </w:pPr>
      <w:r>
        <w:rPr>
          <w:b/>
          <w:bCs/>
          <w:u w:val="single"/>
          <w:lang w:val="fr-FR"/>
        </w:rPr>
        <w:t>Responsabilité et missions :</w:t>
      </w:r>
    </w:p>
    <w:p w14:paraId="2A7277E4" w14:textId="69C9C0F4" w:rsidR="00611C13" w:rsidRDefault="00683469" w:rsidP="009144C8">
      <w:pPr>
        <w:spacing w:after="0"/>
        <w:jc w:val="both"/>
        <w:rPr>
          <w:lang w:val="fr-FR"/>
        </w:rPr>
      </w:pPr>
      <w:r w:rsidRPr="00683469">
        <w:rPr>
          <w:lang w:val="fr-FR"/>
        </w:rPr>
        <w:t>Pour renforcer notre équipe, nous recherchons un travailleur Socio</w:t>
      </w:r>
      <w:r w:rsidR="00E41EAE">
        <w:rPr>
          <w:lang w:val="fr-FR"/>
        </w:rPr>
        <w:t>-</w:t>
      </w:r>
      <w:bookmarkStart w:id="0" w:name="_GoBack"/>
      <w:bookmarkEnd w:id="0"/>
      <w:r w:rsidRPr="00683469">
        <w:rPr>
          <w:lang w:val="fr-FR"/>
        </w:rPr>
        <w:t>pédagogique pour une prise de fonction immédiate. Une certaine flexibilité dans l'exécution des tâches est requise. Notre nouveau collègue pourra être amené à accomplir les missions suivantes :</w:t>
      </w:r>
      <w:r w:rsidR="006B22F3">
        <w:rPr>
          <w:lang w:val="fr-FR"/>
        </w:rPr>
        <w:t xml:space="preserve"> </w:t>
      </w:r>
    </w:p>
    <w:p w14:paraId="70BFE660" w14:textId="509C24B5" w:rsidR="005D0107" w:rsidRDefault="005D0107" w:rsidP="005D0107">
      <w:pPr>
        <w:pStyle w:val="Paragraphedeliste"/>
        <w:numPr>
          <w:ilvl w:val="0"/>
          <w:numId w:val="2"/>
        </w:numPr>
        <w:spacing w:before="120" w:after="0"/>
        <w:ind w:left="714" w:hanging="357"/>
        <w:jc w:val="both"/>
        <w:rPr>
          <w:lang w:val="fr-FR"/>
        </w:rPr>
      </w:pPr>
      <w:r>
        <w:rPr>
          <w:lang w:val="fr-FR"/>
        </w:rPr>
        <w:t>Animer les séances d’information et assurer les inscriptions</w:t>
      </w:r>
    </w:p>
    <w:p w14:paraId="521B0873" w14:textId="60ED2956" w:rsidR="005D0107" w:rsidRDefault="005D0107" w:rsidP="005D0107">
      <w:pPr>
        <w:pStyle w:val="Paragraphedeliste"/>
        <w:numPr>
          <w:ilvl w:val="0"/>
          <w:numId w:val="2"/>
        </w:numPr>
        <w:spacing w:before="120" w:after="0"/>
        <w:ind w:left="714" w:hanging="357"/>
        <w:jc w:val="both"/>
        <w:rPr>
          <w:lang w:val="fr-FR"/>
        </w:rPr>
      </w:pPr>
      <w:r>
        <w:rPr>
          <w:lang w:val="fr-FR"/>
        </w:rPr>
        <w:t xml:space="preserve">Assurer le suivi </w:t>
      </w:r>
      <w:r w:rsidR="006B22F3">
        <w:rPr>
          <w:lang w:val="fr-FR"/>
        </w:rPr>
        <w:t xml:space="preserve">pédagogique </w:t>
      </w:r>
      <w:r>
        <w:rPr>
          <w:lang w:val="fr-FR"/>
        </w:rPr>
        <w:t xml:space="preserve">des stagiaires </w:t>
      </w:r>
    </w:p>
    <w:p w14:paraId="73E4FF31" w14:textId="60BB45E7" w:rsidR="00812547" w:rsidRDefault="00812547" w:rsidP="005D0107">
      <w:pPr>
        <w:pStyle w:val="Paragraphedeliste"/>
        <w:numPr>
          <w:ilvl w:val="0"/>
          <w:numId w:val="2"/>
        </w:numPr>
        <w:spacing w:before="120" w:after="0"/>
        <w:ind w:left="714" w:hanging="357"/>
        <w:jc w:val="both"/>
        <w:rPr>
          <w:lang w:val="fr-FR"/>
        </w:rPr>
      </w:pPr>
      <w:r>
        <w:rPr>
          <w:lang w:val="fr-FR"/>
        </w:rPr>
        <w:t>Assurer la mise en stage et le suivi du stage</w:t>
      </w:r>
    </w:p>
    <w:p w14:paraId="62A1F25F" w14:textId="55C7AF32" w:rsidR="005D0107" w:rsidRDefault="00812547" w:rsidP="005D0107">
      <w:pPr>
        <w:pStyle w:val="Paragraphedeliste"/>
        <w:numPr>
          <w:ilvl w:val="0"/>
          <w:numId w:val="2"/>
        </w:numPr>
        <w:spacing w:before="120" w:after="0"/>
        <w:ind w:left="714" w:hanging="357"/>
        <w:jc w:val="both"/>
        <w:rPr>
          <w:lang w:val="fr-FR"/>
        </w:rPr>
      </w:pPr>
      <w:r>
        <w:rPr>
          <w:lang w:val="fr-FR"/>
        </w:rPr>
        <w:t>Solliciter et mobiliser les dispositifs, services et partenaires</w:t>
      </w:r>
    </w:p>
    <w:p w14:paraId="11AD020D" w14:textId="5857D70C" w:rsidR="00812547" w:rsidRDefault="00812547" w:rsidP="005D0107">
      <w:pPr>
        <w:pStyle w:val="Paragraphedeliste"/>
        <w:numPr>
          <w:ilvl w:val="0"/>
          <w:numId w:val="2"/>
        </w:numPr>
        <w:spacing w:before="120" w:after="0"/>
        <w:ind w:left="714" w:hanging="357"/>
        <w:jc w:val="both"/>
        <w:rPr>
          <w:lang w:val="fr-FR"/>
        </w:rPr>
      </w:pPr>
      <w:r>
        <w:rPr>
          <w:lang w:val="fr-FR"/>
        </w:rPr>
        <w:t>Effectuer des tâches administratives courantes</w:t>
      </w:r>
    </w:p>
    <w:p w14:paraId="3F0D8D0C" w14:textId="4025AF49" w:rsidR="00812547" w:rsidRDefault="00812547" w:rsidP="005D0107">
      <w:pPr>
        <w:pStyle w:val="Paragraphedeliste"/>
        <w:numPr>
          <w:ilvl w:val="0"/>
          <w:numId w:val="2"/>
        </w:numPr>
        <w:spacing w:before="120" w:after="0"/>
        <w:ind w:left="714" w:hanging="357"/>
        <w:jc w:val="both"/>
        <w:rPr>
          <w:lang w:val="fr-FR"/>
        </w:rPr>
      </w:pPr>
      <w:r>
        <w:rPr>
          <w:lang w:val="fr-FR"/>
        </w:rPr>
        <w:t>Participer à l’élaboration des animations collectives</w:t>
      </w:r>
    </w:p>
    <w:p w14:paraId="79DB356B" w14:textId="0FB36322" w:rsidR="002231A7" w:rsidRDefault="00812547" w:rsidP="005D0107">
      <w:pPr>
        <w:pStyle w:val="Paragraphedeliste"/>
        <w:numPr>
          <w:ilvl w:val="0"/>
          <w:numId w:val="2"/>
        </w:numPr>
        <w:spacing w:before="120" w:after="0"/>
        <w:ind w:left="714" w:hanging="357"/>
        <w:jc w:val="both"/>
        <w:rPr>
          <w:lang w:val="fr-FR"/>
        </w:rPr>
      </w:pPr>
      <w:r>
        <w:rPr>
          <w:lang w:val="fr-FR"/>
        </w:rPr>
        <w:t>D</w:t>
      </w:r>
      <w:r w:rsidR="002231A7" w:rsidRPr="005D0107">
        <w:rPr>
          <w:lang w:val="fr-FR"/>
        </w:rPr>
        <w:t>ispense</w:t>
      </w:r>
      <w:r>
        <w:rPr>
          <w:lang w:val="fr-FR"/>
        </w:rPr>
        <w:t>r,</w:t>
      </w:r>
      <w:r w:rsidR="002231A7" w:rsidRPr="005D0107">
        <w:rPr>
          <w:lang w:val="fr-FR"/>
        </w:rPr>
        <w:t xml:space="preserve"> de manière individuelle et collective, des animations en lien avec la recherche d’emploi et de développement personnel. (</w:t>
      </w:r>
      <w:proofErr w:type="gramStart"/>
      <w:r w:rsidR="002231A7" w:rsidRPr="005D0107">
        <w:rPr>
          <w:lang w:val="fr-FR"/>
        </w:rPr>
        <w:t>bilan</w:t>
      </w:r>
      <w:proofErr w:type="gramEnd"/>
      <w:r w:rsidR="002231A7" w:rsidRPr="005D0107">
        <w:rPr>
          <w:lang w:val="fr-FR"/>
        </w:rPr>
        <w:t>, projet, plan d’actions…)</w:t>
      </w:r>
    </w:p>
    <w:p w14:paraId="7C42B541" w14:textId="77777777" w:rsidR="00812547" w:rsidRDefault="00812547" w:rsidP="00812547">
      <w:pPr>
        <w:spacing w:before="120" w:after="0"/>
        <w:jc w:val="both"/>
        <w:rPr>
          <w:lang w:val="fr-FR"/>
        </w:rPr>
      </w:pPr>
    </w:p>
    <w:p w14:paraId="7BA26128" w14:textId="77777777" w:rsidR="00683469" w:rsidRDefault="00683469" w:rsidP="00812547">
      <w:pPr>
        <w:spacing w:before="120" w:after="0"/>
        <w:jc w:val="both"/>
        <w:rPr>
          <w:lang w:val="fr-FR"/>
        </w:rPr>
      </w:pPr>
    </w:p>
    <w:p w14:paraId="1C0F8967" w14:textId="77777777" w:rsidR="00812547" w:rsidRDefault="00812547" w:rsidP="00812547">
      <w:pPr>
        <w:spacing w:before="120" w:after="0"/>
        <w:jc w:val="both"/>
        <w:rPr>
          <w:lang w:val="fr-FR"/>
        </w:rPr>
      </w:pPr>
    </w:p>
    <w:p w14:paraId="15BDAD92" w14:textId="6FEED525" w:rsidR="002231A7" w:rsidRDefault="002231A7" w:rsidP="009144C8">
      <w:pPr>
        <w:spacing w:after="120"/>
        <w:jc w:val="both"/>
        <w:rPr>
          <w:lang w:val="fr-FR"/>
        </w:rPr>
      </w:pPr>
      <w:r w:rsidRPr="002231A7">
        <w:rPr>
          <w:b/>
          <w:bCs/>
          <w:u w:val="single"/>
          <w:lang w:val="fr-FR"/>
        </w:rPr>
        <w:t>Votre profil</w:t>
      </w:r>
      <w:r>
        <w:rPr>
          <w:lang w:val="fr-FR"/>
        </w:rPr>
        <w:t> :</w:t>
      </w:r>
    </w:p>
    <w:p w14:paraId="6EA937F1" w14:textId="77CE0A90" w:rsidR="002231A7" w:rsidRDefault="002231A7" w:rsidP="009144C8">
      <w:pPr>
        <w:spacing w:after="0"/>
        <w:jc w:val="both"/>
        <w:rPr>
          <w:lang w:val="fr-FR"/>
        </w:rPr>
      </w:pPr>
      <w:r>
        <w:rPr>
          <w:lang w:val="fr-FR"/>
        </w:rPr>
        <w:lastRenderedPageBreak/>
        <w:t xml:space="preserve">Métier : </w:t>
      </w:r>
      <w:r w:rsidRPr="002231A7">
        <w:rPr>
          <w:lang w:val="fr-FR"/>
        </w:rPr>
        <w:t>T</w:t>
      </w:r>
      <w:r>
        <w:rPr>
          <w:lang w:val="fr-FR"/>
        </w:rPr>
        <w:t>ravailleur socio-pédagogique en insertion socioprofessionnelle</w:t>
      </w:r>
    </w:p>
    <w:p w14:paraId="033F8901" w14:textId="072250B4" w:rsidR="00F43C34" w:rsidRDefault="002231A7" w:rsidP="009144C8">
      <w:pPr>
        <w:spacing w:after="240"/>
        <w:jc w:val="both"/>
        <w:rPr>
          <w:lang w:val="fr-FR"/>
        </w:rPr>
      </w:pPr>
      <w:r>
        <w:rPr>
          <w:lang w:val="fr-FR"/>
        </w:rPr>
        <w:t xml:space="preserve">Description : Bachelier/Master -Orientation </w:t>
      </w:r>
      <w:r w:rsidR="00812547">
        <w:rPr>
          <w:lang w:val="fr-FR"/>
        </w:rPr>
        <w:t>S</w:t>
      </w:r>
      <w:r>
        <w:rPr>
          <w:lang w:val="fr-FR"/>
        </w:rPr>
        <w:t>ociale</w:t>
      </w:r>
    </w:p>
    <w:p w14:paraId="204DD88E" w14:textId="4713F43C" w:rsidR="002231A7" w:rsidRPr="00683469" w:rsidRDefault="006B4A3A" w:rsidP="00683469">
      <w:pPr>
        <w:pStyle w:val="Paragraphedeliste"/>
        <w:numPr>
          <w:ilvl w:val="0"/>
          <w:numId w:val="3"/>
        </w:numPr>
        <w:spacing w:after="0"/>
        <w:jc w:val="both"/>
        <w:rPr>
          <w:lang w:val="fr-FR"/>
        </w:rPr>
      </w:pPr>
      <w:r w:rsidRPr="00683469">
        <w:rPr>
          <w:lang w:val="fr-FR"/>
        </w:rPr>
        <w:t>Vous faites preuve de qualités relationnelles certaines, de compétences pédagogiques, de faculté d’adaptation, de fibre psychologique, de polyvalence (travail de terrain, travail administratif, ...).</w:t>
      </w:r>
    </w:p>
    <w:p w14:paraId="4590909A" w14:textId="46CD1057" w:rsidR="006B4A3A" w:rsidRPr="00683469" w:rsidRDefault="006B4A3A" w:rsidP="00683469">
      <w:pPr>
        <w:pStyle w:val="Paragraphedeliste"/>
        <w:numPr>
          <w:ilvl w:val="0"/>
          <w:numId w:val="3"/>
        </w:numPr>
        <w:spacing w:after="0"/>
        <w:jc w:val="both"/>
        <w:rPr>
          <w:lang w:val="fr-FR"/>
        </w:rPr>
      </w:pPr>
      <w:r w:rsidRPr="00683469">
        <w:rPr>
          <w:lang w:val="fr-FR"/>
        </w:rPr>
        <w:t>Vous êtes capable de travailler seul(e) ou en équipe, dans un environnement</w:t>
      </w:r>
      <w:r w:rsidR="0071688C" w:rsidRPr="00683469">
        <w:rPr>
          <w:lang w:val="fr-FR"/>
        </w:rPr>
        <w:t xml:space="preserve"> m</w:t>
      </w:r>
      <w:r w:rsidRPr="00683469">
        <w:rPr>
          <w:lang w:val="fr-FR"/>
        </w:rPr>
        <w:t>ulticulturel et/ou précarisé.</w:t>
      </w:r>
    </w:p>
    <w:p w14:paraId="615AFB56" w14:textId="44410ED2" w:rsidR="006B4A3A" w:rsidRPr="00683469" w:rsidRDefault="006B4A3A" w:rsidP="00683469">
      <w:pPr>
        <w:pStyle w:val="Paragraphedeliste"/>
        <w:numPr>
          <w:ilvl w:val="0"/>
          <w:numId w:val="3"/>
        </w:numPr>
        <w:spacing w:after="0"/>
        <w:jc w:val="both"/>
        <w:rPr>
          <w:lang w:val="fr-FR"/>
        </w:rPr>
      </w:pPr>
      <w:r w:rsidRPr="00683469">
        <w:rPr>
          <w:lang w:val="fr-FR"/>
        </w:rPr>
        <w:t>Vous partagez et transmettez les valeurs d</w:t>
      </w:r>
      <w:r w:rsidR="004A02BB" w:rsidRPr="00683469">
        <w:rPr>
          <w:lang w:val="fr-FR"/>
        </w:rPr>
        <w:t xml:space="preserve">e </w:t>
      </w:r>
      <w:proofErr w:type="spellStart"/>
      <w:r w:rsidR="004A02BB" w:rsidRPr="00683469">
        <w:rPr>
          <w:lang w:val="fr-FR"/>
        </w:rPr>
        <w:t>l’asbl</w:t>
      </w:r>
      <w:proofErr w:type="spellEnd"/>
      <w:r w:rsidRPr="00683469">
        <w:rPr>
          <w:lang w:val="fr-FR"/>
        </w:rPr>
        <w:t>.</w:t>
      </w:r>
    </w:p>
    <w:p w14:paraId="74BA588A" w14:textId="5CAF6C2C" w:rsidR="006B4A3A" w:rsidRPr="00683469" w:rsidRDefault="006B4A3A" w:rsidP="00683469">
      <w:pPr>
        <w:pStyle w:val="Paragraphedeliste"/>
        <w:numPr>
          <w:ilvl w:val="0"/>
          <w:numId w:val="3"/>
        </w:numPr>
        <w:spacing w:after="0"/>
        <w:jc w:val="both"/>
        <w:rPr>
          <w:lang w:val="fr-FR"/>
        </w:rPr>
      </w:pPr>
      <w:r w:rsidRPr="00683469">
        <w:rPr>
          <w:lang w:val="fr-FR"/>
        </w:rPr>
        <w:t>Vous faites preuve de flexibilité</w:t>
      </w:r>
      <w:r w:rsidR="004A02BB" w:rsidRPr="00683469">
        <w:rPr>
          <w:lang w:val="fr-FR"/>
        </w:rPr>
        <w:t xml:space="preserve">, le lieu principal de travail est Monceau sur Sambre mais vous serez amené à vous déplacer sur nos sites de </w:t>
      </w:r>
      <w:r w:rsidRPr="00683469">
        <w:rPr>
          <w:lang w:val="fr-FR"/>
        </w:rPr>
        <w:t>La Louvière</w:t>
      </w:r>
      <w:r w:rsidR="004A02BB" w:rsidRPr="00683469">
        <w:rPr>
          <w:lang w:val="fr-FR"/>
        </w:rPr>
        <w:t xml:space="preserve"> et d’</w:t>
      </w:r>
      <w:proofErr w:type="spellStart"/>
      <w:r w:rsidRPr="00683469">
        <w:rPr>
          <w:lang w:val="fr-FR"/>
        </w:rPr>
        <w:t>Auvelais</w:t>
      </w:r>
      <w:proofErr w:type="spellEnd"/>
      <w:r w:rsidRPr="00683469">
        <w:rPr>
          <w:lang w:val="fr-FR"/>
        </w:rPr>
        <w:t>.</w:t>
      </w:r>
    </w:p>
    <w:p w14:paraId="5A2B2734" w14:textId="77777777" w:rsidR="00683469" w:rsidRDefault="006B4A3A" w:rsidP="00F43C34">
      <w:pPr>
        <w:pStyle w:val="Paragraphedeliste"/>
        <w:numPr>
          <w:ilvl w:val="0"/>
          <w:numId w:val="3"/>
        </w:numPr>
        <w:spacing w:after="240"/>
        <w:jc w:val="both"/>
        <w:rPr>
          <w:lang w:val="fr-FR"/>
        </w:rPr>
      </w:pPr>
      <w:r w:rsidRPr="00683469">
        <w:rPr>
          <w:lang w:val="fr-FR"/>
        </w:rPr>
        <w:t>Permis de conduire + véhicule indispensable.</w:t>
      </w:r>
    </w:p>
    <w:p w14:paraId="1387DCF2" w14:textId="601C4933" w:rsidR="006B22F3" w:rsidRPr="00683469" w:rsidRDefault="006B22F3" w:rsidP="00F43C34">
      <w:pPr>
        <w:pStyle w:val="Paragraphedeliste"/>
        <w:numPr>
          <w:ilvl w:val="0"/>
          <w:numId w:val="3"/>
        </w:numPr>
        <w:spacing w:after="240"/>
        <w:jc w:val="both"/>
        <w:rPr>
          <w:lang w:val="fr-FR"/>
        </w:rPr>
      </w:pPr>
      <w:r w:rsidRPr="00683469">
        <w:rPr>
          <w:lang w:val="fr-FR"/>
        </w:rPr>
        <w:t xml:space="preserve">L’expérience en insertion socioprofessionnelle </w:t>
      </w:r>
      <w:r w:rsidR="00683469">
        <w:rPr>
          <w:lang w:val="fr-FR"/>
        </w:rPr>
        <w:t>ou</w:t>
      </w:r>
      <w:r w:rsidRPr="00683469">
        <w:rPr>
          <w:lang w:val="fr-FR"/>
        </w:rPr>
        <w:t xml:space="preserve"> dans un centre d’insertion est en plus.</w:t>
      </w:r>
    </w:p>
    <w:p w14:paraId="18AA1EBB" w14:textId="1524198C" w:rsidR="002231A7" w:rsidRDefault="002231A7" w:rsidP="00F43C34">
      <w:pPr>
        <w:spacing w:after="120"/>
        <w:jc w:val="both"/>
        <w:rPr>
          <w:b/>
          <w:bCs/>
          <w:u w:val="single"/>
          <w:lang w:val="fr-FR"/>
        </w:rPr>
      </w:pPr>
      <w:r w:rsidRPr="002231A7">
        <w:rPr>
          <w:b/>
          <w:bCs/>
          <w:u w:val="single"/>
          <w:lang w:val="fr-FR"/>
        </w:rPr>
        <w:t>Votre Contrat :</w:t>
      </w:r>
    </w:p>
    <w:p w14:paraId="59682CB3" w14:textId="54DA71F9" w:rsidR="006B4A3A" w:rsidRDefault="006B4A3A" w:rsidP="00F43C34">
      <w:pPr>
        <w:spacing w:after="0"/>
        <w:jc w:val="both"/>
        <w:rPr>
          <w:lang w:val="fr-FR"/>
        </w:rPr>
      </w:pPr>
      <w:r w:rsidRPr="006B4A3A">
        <w:rPr>
          <w:lang w:val="fr-FR"/>
        </w:rPr>
        <w:t xml:space="preserve">Régime de travail : </w:t>
      </w:r>
      <w:r>
        <w:rPr>
          <w:lang w:val="fr-FR"/>
        </w:rPr>
        <w:t>temps plein</w:t>
      </w:r>
      <w:r w:rsidR="009144C8">
        <w:rPr>
          <w:lang w:val="fr-FR"/>
        </w:rPr>
        <w:t xml:space="preserve"> (38 heures/semaine)</w:t>
      </w:r>
    </w:p>
    <w:p w14:paraId="2B6171ED" w14:textId="5EE301D7" w:rsidR="002231A7" w:rsidRDefault="006B4A3A" w:rsidP="00F43C34">
      <w:pPr>
        <w:spacing w:after="240"/>
        <w:jc w:val="both"/>
        <w:rPr>
          <w:lang w:val="fr-FR"/>
        </w:rPr>
      </w:pPr>
      <w:r>
        <w:rPr>
          <w:lang w:val="fr-FR"/>
        </w:rPr>
        <w:t>Type de contrat : contrat à durée déterminée de 3 mois renouvelable</w:t>
      </w:r>
      <w:r w:rsidR="009144C8">
        <w:rPr>
          <w:lang w:val="fr-FR"/>
        </w:rPr>
        <w:t xml:space="preserve"> (Commission paritaire : 329.02)</w:t>
      </w:r>
    </w:p>
    <w:p w14:paraId="74F2F3B9" w14:textId="78B3830D" w:rsidR="002231A7" w:rsidRPr="002231A7" w:rsidRDefault="002231A7" w:rsidP="00F43C34">
      <w:pPr>
        <w:spacing w:after="120"/>
        <w:jc w:val="both"/>
        <w:rPr>
          <w:b/>
          <w:bCs/>
          <w:u w:val="single"/>
          <w:lang w:val="fr-FR"/>
        </w:rPr>
      </w:pPr>
      <w:r w:rsidRPr="002231A7">
        <w:rPr>
          <w:b/>
          <w:bCs/>
          <w:u w:val="single"/>
          <w:lang w:val="fr-FR"/>
        </w:rPr>
        <w:t xml:space="preserve">Contact : </w:t>
      </w:r>
    </w:p>
    <w:p w14:paraId="426EE020" w14:textId="25C39C62" w:rsidR="002231A7" w:rsidRDefault="004A02BB" w:rsidP="00F43C34">
      <w:pPr>
        <w:spacing w:after="0"/>
        <w:jc w:val="both"/>
        <w:rPr>
          <w:lang w:val="fr-FR"/>
        </w:rPr>
      </w:pPr>
      <w:r>
        <w:rPr>
          <w:lang w:val="fr-FR"/>
        </w:rPr>
        <w:t>Quelque Chose à Faire – CISP (QCAF asbl)</w:t>
      </w:r>
    </w:p>
    <w:p w14:paraId="77A53A1A" w14:textId="30A99A76" w:rsidR="004A02BB" w:rsidRDefault="004A02BB" w:rsidP="00F43C34">
      <w:pPr>
        <w:spacing w:after="0"/>
        <w:jc w:val="both"/>
        <w:rPr>
          <w:lang w:val="fr-FR"/>
        </w:rPr>
      </w:pPr>
      <w:r>
        <w:rPr>
          <w:lang w:val="fr-FR"/>
        </w:rPr>
        <w:t>Adresse : Rue de Monceau Fontaine, 42/4 – 6031 MONCEAU SUR SAMBRE</w:t>
      </w:r>
    </w:p>
    <w:p w14:paraId="1491DAE2" w14:textId="3DC67071" w:rsidR="004A02BB" w:rsidRDefault="004A02BB" w:rsidP="00F43C34">
      <w:pPr>
        <w:spacing w:after="0"/>
        <w:jc w:val="both"/>
        <w:rPr>
          <w:lang w:val="fr-FR"/>
        </w:rPr>
      </w:pPr>
      <w:r>
        <w:rPr>
          <w:lang w:val="fr-FR"/>
        </w:rPr>
        <w:t>Téléphone : 071/31.78.52</w:t>
      </w:r>
    </w:p>
    <w:p w14:paraId="4E70ECFD" w14:textId="77777777" w:rsidR="009144C8" w:rsidRDefault="004A02BB" w:rsidP="00F43C34">
      <w:pPr>
        <w:spacing w:after="0"/>
        <w:jc w:val="both"/>
        <w:rPr>
          <w:lang w:val="fr-FR"/>
        </w:rPr>
      </w:pPr>
      <w:r>
        <w:rPr>
          <w:lang w:val="fr-FR"/>
        </w:rPr>
        <w:t>Nom de la personne de contact : Julie Steinier</w:t>
      </w:r>
    </w:p>
    <w:p w14:paraId="56DF8165" w14:textId="7D85ECEC" w:rsidR="009144C8" w:rsidRPr="009144C8" w:rsidRDefault="009144C8" w:rsidP="00812547">
      <w:pPr>
        <w:spacing w:after="0"/>
        <w:jc w:val="both"/>
        <w:rPr>
          <w:lang w:val="fr-FR"/>
        </w:rPr>
      </w:pPr>
      <w:r>
        <w:rPr>
          <w:rFonts w:ascii="Calibri" w:eastAsia="Times New Roman" w:hAnsi="Calibri" w:cs="Times New Roman"/>
          <w:color w:val="000000"/>
          <w:lang w:eastAsia="fr-BE"/>
        </w:rPr>
        <w:t>Envoyer votre candidature </w:t>
      </w:r>
      <w:r w:rsidRPr="009144C8">
        <w:rPr>
          <w:rFonts w:ascii="Calibri" w:eastAsia="Times New Roman" w:hAnsi="Calibri" w:cs="Times New Roman"/>
          <w:color w:val="000000"/>
          <w:lang w:eastAsia="fr-BE"/>
        </w:rPr>
        <w:t xml:space="preserve">par mail (E-mail : </w:t>
      </w:r>
      <w:hyperlink r:id="rId6" w:history="1">
        <w:r w:rsidRPr="009144C8">
          <w:rPr>
            <w:rStyle w:val="Lienhypertexte"/>
            <w:rFonts w:ascii="Calibri" w:eastAsia="Times New Roman" w:hAnsi="Calibri" w:cs="Times New Roman"/>
            <w:lang w:eastAsia="fr-BE"/>
          </w:rPr>
          <w:t>julie.steinier@qcaf.be</w:t>
        </w:r>
      </w:hyperlink>
      <w:r w:rsidRPr="009144C8">
        <w:rPr>
          <w:rFonts w:ascii="Calibri" w:eastAsia="Times New Roman" w:hAnsi="Calibri" w:cs="Times New Roman"/>
          <w:lang w:eastAsia="fr-BE"/>
        </w:rPr>
        <w:t xml:space="preserve"> ),</w:t>
      </w:r>
    </w:p>
    <w:p w14:paraId="34FC7AB1" w14:textId="77777777" w:rsidR="009144C8" w:rsidRDefault="009144C8" w:rsidP="004A02BB">
      <w:pPr>
        <w:spacing w:after="0"/>
        <w:rPr>
          <w:lang w:val="fr-FR"/>
        </w:rPr>
      </w:pPr>
    </w:p>
    <w:p w14:paraId="7C05B98D" w14:textId="77777777" w:rsidR="002231A7" w:rsidRPr="00611C13" w:rsidRDefault="002231A7">
      <w:pPr>
        <w:rPr>
          <w:lang w:val="fr-FR"/>
        </w:rPr>
      </w:pPr>
    </w:p>
    <w:sectPr w:rsidR="002231A7" w:rsidRPr="00611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E3E35"/>
    <w:multiLevelType w:val="hybridMultilevel"/>
    <w:tmpl w:val="6BE25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662F69"/>
    <w:multiLevelType w:val="hybridMultilevel"/>
    <w:tmpl w:val="DBC80060"/>
    <w:lvl w:ilvl="0" w:tplc="08FCE7B6">
      <w:numFmt w:val="bullet"/>
      <w:lvlText w:val="-"/>
      <w:lvlJc w:val="left"/>
      <w:pPr>
        <w:ind w:left="720" w:hanging="360"/>
      </w:pPr>
      <w:rPr>
        <w:rFonts w:ascii="Calibri" w:eastAsia="Times New Roman" w:hAnsi="Calibri" w:cs="Calibri"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52B1C"/>
    <w:multiLevelType w:val="hybridMultilevel"/>
    <w:tmpl w:val="15F82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13"/>
    <w:rsid w:val="002231A7"/>
    <w:rsid w:val="00246EE7"/>
    <w:rsid w:val="002D04BB"/>
    <w:rsid w:val="002E4D9D"/>
    <w:rsid w:val="00342559"/>
    <w:rsid w:val="00410986"/>
    <w:rsid w:val="004A02BB"/>
    <w:rsid w:val="004D070F"/>
    <w:rsid w:val="005D0107"/>
    <w:rsid w:val="00611C13"/>
    <w:rsid w:val="00683469"/>
    <w:rsid w:val="006B22F3"/>
    <w:rsid w:val="006B4A3A"/>
    <w:rsid w:val="0071688C"/>
    <w:rsid w:val="0076050F"/>
    <w:rsid w:val="00812547"/>
    <w:rsid w:val="009144C8"/>
    <w:rsid w:val="00A12529"/>
    <w:rsid w:val="00C31337"/>
    <w:rsid w:val="00E1421C"/>
    <w:rsid w:val="00E41EAE"/>
    <w:rsid w:val="00F43C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B2E"/>
  <w15:chartTrackingRefBased/>
  <w15:docId w15:val="{D0878BD9-BC4B-435E-8C53-62EE87D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1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11C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11C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11C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11C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1C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1C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1C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1C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11C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11C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11C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11C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11C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1C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1C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1C13"/>
    <w:rPr>
      <w:rFonts w:eastAsiaTheme="majorEastAsia" w:cstheme="majorBidi"/>
      <w:color w:val="272727" w:themeColor="text1" w:themeTint="D8"/>
    </w:rPr>
  </w:style>
  <w:style w:type="paragraph" w:styleId="Titre">
    <w:name w:val="Title"/>
    <w:basedOn w:val="Normal"/>
    <w:next w:val="Normal"/>
    <w:link w:val="TitreCar"/>
    <w:uiPriority w:val="10"/>
    <w:qFormat/>
    <w:rsid w:val="00611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1C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1C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1C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1C13"/>
    <w:pPr>
      <w:spacing w:before="160"/>
      <w:jc w:val="center"/>
    </w:pPr>
    <w:rPr>
      <w:i/>
      <w:iCs/>
      <w:color w:val="404040" w:themeColor="text1" w:themeTint="BF"/>
    </w:rPr>
  </w:style>
  <w:style w:type="character" w:customStyle="1" w:styleId="CitationCar">
    <w:name w:val="Citation Car"/>
    <w:basedOn w:val="Policepardfaut"/>
    <w:link w:val="Citation"/>
    <w:uiPriority w:val="29"/>
    <w:rsid w:val="00611C13"/>
    <w:rPr>
      <w:i/>
      <w:iCs/>
      <w:color w:val="404040" w:themeColor="text1" w:themeTint="BF"/>
    </w:rPr>
  </w:style>
  <w:style w:type="paragraph" w:styleId="Paragraphedeliste">
    <w:name w:val="List Paragraph"/>
    <w:basedOn w:val="Normal"/>
    <w:uiPriority w:val="34"/>
    <w:qFormat/>
    <w:rsid w:val="00611C13"/>
    <w:pPr>
      <w:ind w:left="720"/>
      <w:contextualSpacing/>
    </w:pPr>
  </w:style>
  <w:style w:type="character" w:styleId="Accentuationintense">
    <w:name w:val="Intense Emphasis"/>
    <w:basedOn w:val="Policepardfaut"/>
    <w:uiPriority w:val="21"/>
    <w:qFormat/>
    <w:rsid w:val="00611C13"/>
    <w:rPr>
      <w:i/>
      <w:iCs/>
      <w:color w:val="0F4761" w:themeColor="accent1" w:themeShade="BF"/>
    </w:rPr>
  </w:style>
  <w:style w:type="paragraph" w:styleId="Citationintense">
    <w:name w:val="Intense Quote"/>
    <w:basedOn w:val="Normal"/>
    <w:next w:val="Normal"/>
    <w:link w:val="CitationintenseCar"/>
    <w:uiPriority w:val="30"/>
    <w:qFormat/>
    <w:rsid w:val="0061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11C13"/>
    <w:rPr>
      <w:i/>
      <w:iCs/>
      <w:color w:val="0F4761" w:themeColor="accent1" w:themeShade="BF"/>
    </w:rPr>
  </w:style>
  <w:style w:type="character" w:styleId="Rfrenceintense">
    <w:name w:val="Intense Reference"/>
    <w:basedOn w:val="Policepardfaut"/>
    <w:uiPriority w:val="32"/>
    <w:qFormat/>
    <w:rsid w:val="00611C13"/>
    <w:rPr>
      <w:b/>
      <w:bCs/>
      <w:smallCaps/>
      <w:color w:val="0F4761" w:themeColor="accent1" w:themeShade="BF"/>
      <w:spacing w:val="5"/>
    </w:rPr>
  </w:style>
  <w:style w:type="paragraph" w:styleId="NormalWeb">
    <w:name w:val="Normal (Web)"/>
    <w:basedOn w:val="Normal"/>
    <w:uiPriority w:val="99"/>
    <w:unhideWhenUsed/>
    <w:rsid w:val="009144C8"/>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ienhypertexte">
    <w:name w:val="Hyperlink"/>
    <w:basedOn w:val="Policepardfaut"/>
    <w:uiPriority w:val="99"/>
    <w:unhideWhenUsed/>
    <w:rsid w:val="009144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teinier@qcaf.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Philippe</dc:creator>
  <cp:keywords/>
  <dc:description/>
  <cp:lastModifiedBy>Julie Steinier</cp:lastModifiedBy>
  <cp:revision>2</cp:revision>
  <cp:lastPrinted>2025-01-08T10:01:00Z</cp:lastPrinted>
  <dcterms:created xsi:type="dcterms:W3CDTF">2025-01-08T11:00:00Z</dcterms:created>
  <dcterms:modified xsi:type="dcterms:W3CDTF">2025-01-08T11:00:00Z</dcterms:modified>
</cp:coreProperties>
</file>